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0A" w:rsidRDefault="000E7D0A" w:rsidP="000E7D0A">
      <w:pPr>
        <w:rPr>
          <w:rStyle w:val="NormalCharacter"/>
          <w:rFonts w:ascii="方正仿宋_GBK" w:eastAsia="方正仿宋_GBK"/>
          <w:b/>
          <w:sz w:val="32"/>
          <w:szCs w:val="32"/>
        </w:rPr>
      </w:pPr>
      <w:r w:rsidRPr="00215C4D">
        <w:rPr>
          <w:rStyle w:val="NormalCharacter"/>
          <w:rFonts w:ascii="方正仿宋_GBK" w:eastAsia="方正仿宋_GBK"/>
          <w:b/>
          <w:sz w:val="32"/>
          <w:szCs w:val="32"/>
        </w:rPr>
        <w:t>附件2：</w:t>
      </w:r>
    </w:p>
    <w:p w:rsidR="000E7D0A" w:rsidRDefault="000E7D0A" w:rsidP="000E7D0A">
      <w:pPr>
        <w:pStyle w:val="UserStyle2"/>
        <w:snapToGrid w:val="0"/>
        <w:spacing w:line="560" w:lineRule="exact"/>
        <w:jc w:val="center"/>
        <w:rPr>
          <w:rStyle w:val="NormalCharacter"/>
          <w:rFonts w:ascii="方正小标宋_GBK" w:eastAsia="方正小标宋_GBK" w:hAnsi="等线"/>
          <w:b/>
          <w:kern w:val="2"/>
          <w:sz w:val="44"/>
          <w:szCs w:val="44"/>
        </w:rPr>
      </w:pPr>
      <w:bookmarkStart w:id="0" w:name="_GoBack"/>
      <w:r w:rsidRPr="00347E0D">
        <w:rPr>
          <w:rStyle w:val="NormalCharacter"/>
          <w:rFonts w:ascii="方正小标宋_GBK" w:eastAsia="方正小标宋_GBK" w:hAnsi="等线"/>
          <w:b/>
          <w:kern w:val="2"/>
          <w:sz w:val="44"/>
          <w:szCs w:val="44"/>
        </w:rPr>
        <w:t>乡村振兴全科人才创新实验班培养计划表</w:t>
      </w:r>
    </w:p>
    <w:bookmarkEnd w:id="0"/>
    <w:p w:rsidR="000E7D0A" w:rsidRDefault="000E7D0A" w:rsidP="000E7D0A">
      <w:pPr>
        <w:pStyle w:val="UserStyle2"/>
        <w:snapToGrid w:val="0"/>
        <w:spacing w:line="560" w:lineRule="exact"/>
        <w:jc w:val="center"/>
        <w:rPr>
          <w:rStyle w:val="NormalCharacter"/>
          <w:rFonts w:ascii="方正楷体_GBK" w:eastAsia="方正楷体_GBK" w:hAnsi="仿宋" w:cs="仿宋"/>
          <w:bCs/>
          <w:sz w:val="32"/>
          <w:szCs w:val="32"/>
        </w:rPr>
      </w:pPr>
      <w:r w:rsidRPr="00347E0D">
        <w:rPr>
          <w:rStyle w:val="NormalCharacter"/>
          <w:rFonts w:ascii="方正楷体_GBK" w:eastAsia="方正楷体_GBK" w:hAnsi="仿宋" w:cs="仿宋"/>
          <w:bCs/>
          <w:sz w:val="32"/>
          <w:szCs w:val="32"/>
        </w:rPr>
        <w:t>（所有课程安排在周六上午）</w:t>
      </w:r>
    </w:p>
    <w:p w:rsidR="000E7D0A" w:rsidRDefault="000E7D0A" w:rsidP="000E7D0A">
      <w:pPr>
        <w:spacing w:line="360" w:lineRule="auto"/>
        <w:ind w:firstLineChars="200" w:firstLine="640"/>
        <w:rPr>
          <w:rStyle w:val="NormalCharacter"/>
          <w:rFonts w:ascii="方正仿宋_GBK" w:eastAsia="方正仿宋_GBK" w:hAnsi="Times New Roman"/>
          <w:sz w:val="32"/>
          <w:szCs w:val="32"/>
        </w:rPr>
      </w:pPr>
      <w:r w:rsidRPr="00347E0D">
        <w:rPr>
          <w:rStyle w:val="NormalCharacter"/>
          <w:rFonts w:ascii="方正仿宋_GBK" w:eastAsia="方正仿宋_GBK" w:hAnsi="Times New Roman"/>
          <w:sz w:val="32"/>
          <w:szCs w:val="32"/>
        </w:rPr>
        <w:t>学生一至四年级按原有专业人才培养方案执行，进入实验班后在原有专业课程的基础上增设乡村振兴模块课程。安排如下：</w:t>
      </w:r>
    </w:p>
    <w:p w:rsidR="000E7D0A" w:rsidRDefault="000E7D0A" w:rsidP="000E7D0A">
      <w:pPr>
        <w:pStyle w:val="a4"/>
        <w:rPr>
          <w:rStyle w:val="NormalCharacter"/>
        </w:rPr>
      </w:pPr>
    </w:p>
    <w:tbl>
      <w:tblPr>
        <w:tblW w:w="9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877"/>
        <w:gridCol w:w="1406"/>
        <w:gridCol w:w="4040"/>
        <w:gridCol w:w="707"/>
        <w:gridCol w:w="1229"/>
        <w:gridCol w:w="10"/>
      </w:tblGrid>
      <w:tr w:rsidR="000E7D0A" w:rsidTr="00865DCB">
        <w:trPr>
          <w:gridAfter w:val="1"/>
          <w:wAfter w:w="10" w:type="dxa"/>
          <w:jc w:val="center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第5学期</w:t>
            </w:r>
          </w:p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专题讲座、案例教学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  <w:t>课程模块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  <w:t>课程专题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  <w:t>课时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  <w:t>周次</w:t>
            </w:r>
          </w:p>
        </w:tc>
      </w:tr>
      <w:tr w:rsidR="000E7D0A" w:rsidTr="00865DCB">
        <w:trPr>
          <w:gridAfter w:val="1"/>
          <w:wAfter w:w="10" w:type="dxa"/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t>三农工作乡村振兴认知学习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  <w:t>三农工作、乡村振兴基本理论</w:t>
            </w:r>
            <w:r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  <w:t>和</w:t>
            </w:r>
            <w:r w:rsidRPr="007A160D"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  <w:t>经典案例学习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1-8</w:t>
            </w:r>
          </w:p>
        </w:tc>
      </w:tr>
      <w:tr w:rsidR="000E7D0A" w:rsidTr="00865DCB">
        <w:trPr>
          <w:gridAfter w:val="1"/>
          <w:wAfter w:w="10" w:type="dxa"/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  <w:t>认知见习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第8周</w:t>
            </w:r>
          </w:p>
        </w:tc>
      </w:tr>
      <w:tr w:rsidR="000E7D0A" w:rsidTr="00865DCB">
        <w:trPr>
          <w:gridAfter w:val="1"/>
          <w:wAfter w:w="10" w:type="dxa"/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t>产业发展模块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left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产业规划与实施、</w:t>
            </w: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农村一二三产业融合发展、特色产业培育与发展、乡村产业新业态等理论、案例学习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9-16</w:t>
            </w:r>
          </w:p>
        </w:tc>
      </w:tr>
      <w:tr w:rsidR="000E7D0A" w:rsidTr="00865DCB">
        <w:trPr>
          <w:gridAfter w:val="1"/>
          <w:wAfter w:w="10" w:type="dxa"/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认知见习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pacing w:line="36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第16周</w:t>
            </w:r>
          </w:p>
        </w:tc>
      </w:tr>
      <w:tr w:rsidR="000E7D0A" w:rsidTr="00865DCB">
        <w:trPr>
          <w:gridAfter w:val="1"/>
          <w:wAfter w:w="10" w:type="dxa"/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36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360" w:lineRule="exact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考核方式：学生任选一个本学期的课程主题开展社会调查，并完成调研报告或其他考核方式</w:t>
            </w:r>
          </w:p>
        </w:tc>
      </w:tr>
      <w:tr w:rsidR="000E7D0A" w:rsidTr="00865DCB">
        <w:trPr>
          <w:jc w:val="center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第6学期</w:t>
            </w:r>
          </w:p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专题讲座、案例教学、现场教学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课程模块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课程主题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课时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周次</w:t>
            </w:r>
          </w:p>
        </w:tc>
      </w:tr>
      <w:tr w:rsidR="000E7D0A" w:rsidTr="00865DCB">
        <w:trPr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生态宜居模块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440" w:lineRule="exact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“</w:t>
            </w: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两山</w:t>
            </w: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”</w:t>
            </w: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理论、乡村人居环境、美丽乡村、环境治理等理论、案例学习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pacing w:line="44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24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1-6</w:t>
            </w:r>
          </w:p>
        </w:tc>
      </w:tr>
      <w:tr w:rsidR="000E7D0A" w:rsidTr="00865DCB">
        <w:trPr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44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文明乡风模块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440" w:lineRule="exact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传统村落文化资源保护与再生、农村群众文化活动策划、新时代文明乡风等理论、案例学习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pacing w:line="44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24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7-12</w:t>
            </w:r>
          </w:p>
        </w:tc>
      </w:tr>
      <w:tr w:rsidR="000E7D0A" w:rsidTr="00865DCB">
        <w:trPr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proofErr w:type="gramStart"/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履</w:t>
            </w:r>
            <w:proofErr w:type="gramEnd"/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职能力</w:t>
            </w:r>
            <w:proofErr w:type="gramStart"/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版块</w:t>
            </w:r>
            <w:proofErr w:type="gram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440" w:lineRule="exact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公文写作实务、会计基础知识、突发事件处理与网络舆情处理等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13-16</w:t>
            </w:r>
          </w:p>
        </w:tc>
      </w:tr>
      <w:tr w:rsidR="000E7D0A" w:rsidTr="00865DCB">
        <w:trPr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pacing w:line="440" w:lineRule="exact"/>
              <w:jc w:val="left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专业实践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</w:rPr>
              <w:t>第16.17周</w:t>
            </w:r>
          </w:p>
        </w:tc>
      </w:tr>
      <w:tr w:rsidR="000E7D0A" w:rsidTr="00865DCB">
        <w:trPr>
          <w:jc w:val="center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7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left"/>
              <w:rPr>
                <w:rStyle w:val="NormalCharacter"/>
                <w:rFonts w:ascii="方正仿宋_GBK" w:eastAsia="方正仿宋_GBK" w:hAnsi="微软雅黑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考核方式：学生任选一个本学期的课程主题开展社会调查，并完成调研报告或其他考核方式</w:t>
            </w:r>
          </w:p>
        </w:tc>
      </w:tr>
    </w:tbl>
    <w:p w:rsidR="000E7D0A" w:rsidRDefault="000E7D0A" w:rsidP="000E7D0A">
      <w:pPr>
        <w:pStyle w:val="a4"/>
        <w:rPr>
          <w:rStyle w:val="NormalCharacter"/>
        </w:rPr>
      </w:pPr>
    </w:p>
    <w:tbl>
      <w:tblPr>
        <w:tblW w:w="9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865"/>
        <w:gridCol w:w="1622"/>
        <w:gridCol w:w="3764"/>
        <w:gridCol w:w="878"/>
        <w:gridCol w:w="1149"/>
      </w:tblGrid>
      <w:tr w:rsidR="000E7D0A" w:rsidTr="00865DCB">
        <w:trPr>
          <w:jc w:val="center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第7学期</w:t>
            </w:r>
          </w:p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专题讲座、</w:t>
            </w:r>
            <w:r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案例教学、</w:t>
            </w: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现场教学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课程模块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课程主题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课时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周次</w:t>
            </w:r>
          </w:p>
        </w:tc>
      </w:tr>
      <w:tr w:rsidR="000E7D0A" w:rsidTr="00865DCB">
        <w:trPr>
          <w:jc w:val="center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乡村治理模块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napToGrid w:val="0"/>
              <w:spacing w:beforeAutospacing="1" w:afterAutospacing="1" w:line="400" w:lineRule="exact"/>
              <w:jc w:val="left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  <w:t>乡村治理体系建设与实践、农村基层工作常见难点及解决思路、社区管理</w:t>
            </w:r>
            <w:r w:rsidRPr="007A160D"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  <w:lastRenderedPageBreak/>
              <w:t>等理论、案例学习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1-4</w:t>
            </w:r>
          </w:p>
        </w:tc>
      </w:tr>
      <w:tr w:rsidR="000E7D0A" w:rsidTr="00865DCB">
        <w:trPr>
          <w:jc w:val="center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农村新业态模块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napToGrid w:val="0"/>
              <w:spacing w:line="400" w:lineRule="exact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  <w:t>数字乡村、智慧农业、乡村康养、乡村物流、田园综合体打造等案例学习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t>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5-8</w:t>
            </w:r>
          </w:p>
        </w:tc>
      </w:tr>
      <w:tr w:rsidR="000E7D0A" w:rsidTr="00865DCB">
        <w:trPr>
          <w:jc w:val="center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proofErr w:type="gramStart"/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履</w:t>
            </w:r>
            <w:proofErr w:type="gramEnd"/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职能力</w:t>
            </w:r>
            <w:proofErr w:type="gramStart"/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版块</w:t>
            </w:r>
            <w:proofErr w:type="gram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pacing w:line="440" w:lineRule="exact"/>
              <w:rPr>
                <w:rStyle w:val="NormalCharacter"/>
                <w:rFonts w:ascii="方正仿宋_GBK" w:eastAsia="方正仿宋_GBK" w:hAnsi="宋体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表达能力、人际关系与协调能力、统筹安排能力、学习能力、办公现代化等能力提升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pacing w:line="44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9-12</w:t>
            </w:r>
          </w:p>
        </w:tc>
      </w:tr>
      <w:tr w:rsidR="000E7D0A" w:rsidTr="00865DCB">
        <w:trPr>
          <w:jc w:val="center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现场教学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napToGrid w:val="0"/>
              <w:spacing w:line="400" w:lineRule="exact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t>主</w:t>
            </w: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题：全国休闲农业与乡村旅游示范区、全国农业旅游示范区、重庆市统筹城乡改革试点示范区和重庆市现代农业示范区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第13周</w:t>
            </w:r>
          </w:p>
        </w:tc>
      </w:tr>
      <w:tr w:rsidR="000E7D0A" w:rsidTr="00865DCB">
        <w:trPr>
          <w:jc w:val="center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a4"/>
              <w:spacing w:line="400" w:lineRule="exact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主题：乡村治理示范基地、人居环境示范基地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第14周</w:t>
            </w:r>
          </w:p>
        </w:tc>
      </w:tr>
      <w:tr w:rsidR="000E7D0A" w:rsidTr="00865DCB">
        <w:trPr>
          <w:jc w:val="center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napToGrid w:val="0"/>
              <w:spacing w:line="400" w:lineRule="exact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主题：休闲农业、乡村旅游、美丽乡村建设示范点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第15周</w:t>
            </w:r>
          </w:p>
        </w:tc>
      </w:tr>
      <w:tr w:rsidR="000E7D0A" w:rsidTr="00865DCB">
        <w:trPr>
          <w:jc w:val="center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snapToGrid w:val="0"/>
              <w:spacing w:line="400" w:lineRule="exact"/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kern w:val="0"/>
                <w:sz w:val="24"/>
                <w:szCs w:val="24"/>
              </w:rPr>
              <w:t>主题：数字农业、数字乡村建设示范点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第16周</w:t>
            </w:r>
          </w:p>
        </w:tc>
      </w:tr>
      <w:tr w:rsidR="000E7D0A" w:rsidTr="00865DCB">
        <w:trPr>
          <w:jc w:val="center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left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  <w:t>作为导师团队主要成员，完成一个课题、项目或学科竞赛。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0A" w:rsidRDefault="000E7D0A" w:rsidP="00865DCB">
            <w:pPr>
              <w:pStyle w:val="UserStyle2"/>
              <w:snapToGrid w:val="0"/>
              <w:spacing w:line="400" w:lineRule="exact"/>
              <w:jc w:val="center"/>
              <w:rPr>
                <w:rStyle w:val="NormalCharacter"/>
                <w:rFonts w:ascii="方正仿宋_GBK" w:eastAsia="方正仿宋_GBK" w:hAnsi="微软雅黑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微软雅黑"/>
              </w:rPr>
              <w:t>第16周前</w:t>
            </w:r>
          </w:p>
        </w:tc>
      </w:tr>
    </w:tbl>
    <w:p w:rsidR="000E7D0A" w:rsidRDefault="000E7D0A" w:rsidP="000E7D0A">
      <w:pPr>
        <w:pStyle w:val="a4"/>
        <w:rPr>
          <w:rStyle w:val="NormalCharacter"/>
        </w:rPr>
      </w:pPr>
    </w:p>
    <w:tbl>
      <w:tblPr>
        <w:tblW w:w="9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886"/>
        <w:gridCol w:w="7371"/>
      </w:tblGrid>
      <w:tr w:rsidR="000E7D0A" w:rsidTr="00865DCB">
        <w:trPr>
          <w:trHeight w:val="2059"/>
          <w:jc w:val="center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第8学期</w:t>
            </w:r>
          </w:p>
          <w:p w:rsidR="000E7D0A" w:rsidRDefault="000E7D0A" w:rsidP="00865DCB">
            <w:pPr>
              <w:pStyle w:val="UserStyle2"/>
              <w:snapToGrid w:val="0"/>
              <w:spacing w:line="440" w:lineRule="exact"/>
              <w:jc w:val="center"/>
              <w:rPr>
                <w:rStyle w:val="NormalCharacter"/>
                <w:rFonts w:ascii="方正仿宋_GBK" w:eastAsia="方正仿宋_GBK" w:hAnsi="仿宋"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/>
                <w:b/>
                <w:sz w:val="24"/>
                <w:szCs w:val="24"/>
              </w:rPr>
              <w:t>顶岗实习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0A" w:rsidRDefault="000E7D0A" w:rsidP="00865DCB">
            <w:pPr>
              <w:pStyle w:val="UserStyle2"/>
              <w:snapToGrid w:val="0"/>
              <w:spacing w:line="440" w:lineRule="exact"/>
              <w:ind w:firstLineChars="200" w:firstLine="480"/>
              <w:jc w:val="left"/>
              <w:rPr>
                <w:rStyle w:val="NormalCharacter"/>
                <w:rFonts w:ascii="方正仿宋_GBK" w:eastAsia="方正仿宋_GBK" w:hAnsi="仿宋" w:cs="仿宋"/>
                <w:bCs/>
                <w:sz w:val="24"/>
                <w:szCs w:val="24"/>
              </w:rPr>
            </w:pPr>
            <w:r w:rsidRPr="007A160D">
              <w:rPr>
                <w:rStyle w:val="NormalCharacter"/>
                <w:rFonts w:ascii="方正仿宋_GBK" w:eastAsia="方正仿宋_GBK" w:hAnsi="仿宋" w:cs="仿宋"/>
                <w:bCs/>
                <w:sz w:val="24"/>
                <w:szCs w:val="24"/>
              </w:rPr>
              <w:t>将实验班学生安排至合作区县、乡镇、村社进行为期半年的基层实践锻炼。并以顶岗实习的部门、乡镇或村社为对象完成毕业论文或毕业设计。</w:t>
            </w:r>
          </w:p>
        </w:tc>
      </w:tr>
    </w:tbl>
    <w:p w:rsidR="000E7D0A" w:rsidRDefault="000E7D0A" w:rsidP="000E7D0A">
      <w:pPr>
        <w:jc w:val="left"/>
        <w:rPr>
          <w:rStyle w:val="NormalCharacter"/>
          <w:rFonts w:eastAsia="仿宋_GB2312"/>
          <w:b/>
          <w:sz w:val="24"/>
          <w:szCs w:val="24"/>
        </w:rPr>
      </w:pPr>
      <w:r w:rsidRPr="007A160D">
        <w:rPr>
          <w:rStyle w:val="NormalCharacter"/>
          <w:rFonts w:eastAsia="仿宋_GB2312"/>
          <w:b/>
          <w:sz w:val="24"/>
          <w:szCs w:val="24"/>
        </w:rPr>
        <w:t>注：授课主题和具体安排可能在实施中出现调整，以当学期课表为准</w:t>
      </w:r>
    </w:p>
    <w:p w:rsidR="0029231F" w:rsidRPr="000E7D0A" w:rsidRDefault="0029231F"/>
    <w:sectPr w:rsidR="0029231F" w:rsidRPr="000E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2B" w:rsidRDefault="00451B2B" w:rsidP="000E7D0A">
      <w:r>
        <w:separator/>
      </w:r>
    </w:p>
  </w:endnote>
  <w:endnote w:type="continuationSeparator" w:id="0">
    <w:p w:rsidR="00451B2B" w:rsidRDefault="00451B2B" w:rsidP="000E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2B" w:rsidRDefault="00451B2B" w:rsidP="000E7D0A">
      <w:r>
        <w:separator/>
      </w:r>
    </w:p>
  </w:footnote>
  <w:footnote w:type="continuationSeparator" w:id="0">
    <w:p w:rsidR="00451B2B" w:rsidRDefault="00451B2B" w:rsidP="000E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6A"/>
    <w:rsid w:val="000E7D0A"/>
    <w:rsid w:val="0029231F"/>
    <w:rsid w:val="00451B2B"/>
    <w:rsid w:val="005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0A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D0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D0A"/>
    <w:rPr>
      <w:sz w:val="18"/>
      <w:szCs w:val="18"/>
    </w:rPr>
  </w:style>
  <w:style w:type="paragraph" w:styleId="a4">
    <w:name w:val="footer"/>
    <w:basedOn w:val="a"/>
    <w:link w:val="Char0"/>
    <w:unhideWhenUsed/>
    <w:rsid w:val="000E7D0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E7D0A"/>
    <w:rPr>
      <w:sz w:val="18"/>
      <w:szCs w:val="18"/>
    </w:rPr>
  </w:style>
  <w:style w:type="character" w:customStyle="1" w:styleId="NormalCharacter">
    <w:name w:val="NormalCharacter"/>
    <w:rsid w:val="000E7D0A"/>
  </w:style>
  <w:style w:type="paragraph" w:customStyle="1" w:styleId="UserStyle2">
    <w:name w:val="UserStyle_2"/>
    <w:basedOn w:val="a"/>
    <w:rsid w:val="000E7D0A"/>
    <w:rPr>
      <w:rFonts w:ascii="Times New Roman" w:eastAsia="宋体" w:hAnsi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0A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D0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D0A"/>
    <w:rPr>
      <w:sz w:val="18"/>
      <w:szCs w:val="18"/>
    </w:rPr>
  </w:style>
  <w:style w:type="paragraph" w:styleId="a4">
    <w:name w:val="footer"/>
    <w:basedOn w:val="a"/>
    <w:link w:val="Char0"/>
    <w:unhideWhenUsed/>
    <w:rsid w:val="000E7D0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E7D0A"/>
    <w:rPr>
      <w:sz w:val="18"/>
      <w:szCs w:val="18"/>
    </w:rPr>
  </w:style>
  <w:style w:type="character" w:customStyle="1" w:styleId="NormalCharacter">
    <w:name w:val="NormalCharacter"/>
    <w:rsid w:val="000E7D0A"/>
  </w:style>
  <w:style w:type="paragraph" w:customStyle="1" w:styleId="UserStyle2">
    <w:name w:val="UserStyle_2"/>
    <w:basedOn w:val="a"/>
    <w:rsid w:val="000E7D0A"/>
    <w:rPr>
      <w:rFonts w:ascii="Times New Roman" w:eastAsia="宋体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向飞(20170053)</dc:creator>
  <cp:keywords/>
  <dc:description/>
  <cp:lastModifiedBy>向飞(20170053)</cp:lastModifiedBy>
  <cp:revision>2</cp:revision>
  <dcterms:created xsi:type="dcterms:W3CDTF">2022-06-20T02:53:00Z</dcterms:created>
  <dcterms:modified xsi:type="dcterms:W3CDTF">2022-06-20T02:53:00Z</dcterms:modified>
</cp:coreProperties>
</file>